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37.png" ContentType="image/png"/>
  <Override PartName="/word/media/rId38.png" ContentType="image/png"/>
  <Override PartName="/word/media/rId40.png" ContentType="image/png"/>
  <Override PartName="/word/media/rId42.png" ContentType="image/png"/>
  <Override PartName="/word/media/rId43.png" ContentType="image/png"/>
  <Override PartName="/word/media/rId44.png" ContentType="image/png"/>
  <Override PartName="/word/media/rId45.png" ContentType="image/png"/>
  <Override PartName="/word/media/rId46.png" ContentType="image/png"/>
  <Override PartName="/word/media/rId48.png" ContentType="image/png"/>
  <Override PartName="/word/media/rId50.png" ContentType="image/png"/>
  <Override PartName="/word/media/rId51.png" ContentType="image/png"/>
  <Override PartName="/word/media/rId30.png" ContentType="image/png"/>
  <Override PartName="/word/media/rId31.png" ContentType="image/png"/>
  <Override PartName="/word/media/rId32.png" ContentType="image/png"/>
  <Override PartName="/word/media/rId33.png" ContentType="image/png"/>
  <Override PartName="/word/media/rId35.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Error</w:t>
      </w:r>
      <w:r>
        <w:t xml:space="preserve"> </w:t>
      </w:r>
      <w:r>
        <w:t xml:space="preserve">and</w:t>
      </w:r>
      <w:r>
        <w:t xml:space="preserve"> </w:t>
      </w:r>
      <w:r>
        <w:t xml:space="preserve">mapping</w:t>
      </w:r>
      <w:r>
        <w:t xml:space="preserve"> </w:t>
      </w:r>
      <w:r>
        <w:t xml:space="preserve">ACS</w:t>
      </w:r>
      <w:r>
        <w:t xml:space="preserve"> </w:t>
      </w:r>
      <w:r>
        <w:t xml:space="preserve">data</w:t>
      </w:r>
    </w:p>
    <w:p>
      <w:pPr>
        <w:pStyle w:val="Author"/>
      </w:pPr>
      <w:r>
        <w:t xml:space="preserve">Jenna</w:t>
      </w:r>
    </w:p>
    <w:p>
      <w:pPr>
        <w:pStyle w:val="Date"/>
      </w:pPr>
      <w:r>
        <w:t xml:space="preserve">September</w:t>
      </w:r>
      <w:r>
        <w:t xml:space="preserve"> </w:t>
      </w:r>
      <w:r>
        <w:t xml:space="preserve">19,</w:t>
      </w:r>
      <w:r>
        <w:t xml:space="preserve"> </w:t>
      </w:r>
      <w:r>
        <w:t xml:space="preserve">2020</w:t>
      </w:r>
    </w:p>
    <w:p>
      <w:pPr>
        <w:pStyle w:val="Heading3"/>
      </w:pPr>
      <w:bookmarkStart w:id="20" w:name="objective"/>
      <w:r>
        <w:t xml:space="preserve">Objective</w:t>
      </w:r>
      <w:bookmarkEnd w:id="20"/>
    </w:p>
    <w:p>
      <w:pPr>
        <w:pStyle w:val="FirstParagraph"/>
      </w:pPr>
      <w:r>
        <w:t xml:space="preserve">Error for small-area geography data can be very high. For example, data on the poverty rate from 2014-2018 ACS has a 15% coefficient of variation (CV) or below for only 105/1126 census tracts in Louisiana. How can we address this issue in order map the most accurate data possible?</w:t>
      </w:r>
    </w:p>
    <w:p>
      <w:pPr>
        <w:pStyle w:val="Heading3"/>
      </w:pPr>
      <w:bookmarkStart w:id="21" w:name="background"/>
      <w:r>
        <w:t xml:space="preserve">Background</w:t>
      </w:r>
      <w:bookmarkEnd w:id="21"/>
    </w:p>
    <w:p>
      <w:pPr>
        <w:pStyle w:val="FirstParagraph"/>
      </w:pPr>
      <w:r>
        <w:t xml:space="preserve">In 2012, Ben Horowitz (then a TDC employee)</w:t>
      </w:r>
      <w:r>
        <w:t xml:space="preserve"> </w:t>
      </w:r>
      <w:hyperlink r:id="rId22">
        <w:r>
          <w:rPr>
            <w:rStyle w:val="Hyperlink"/>
          </w:rPr>
          <w:t xml:space="preserve">evaluated methodologies for smoothing ACS data</w:t>
        </w:r>
      </w:hyperlink>
      <w:r>
        <w:t xml:space="preserve"> </w:t>
      </w:r>
      <w:r>
        <w:t xml:space="preserve">(by block group) within New Orleans. His analysis concluded that averaging</w:t>
      </w:r>
      <w:r>
        <w:t xml:space="preserve"> </w:t>
      </w:r>
      <w:r>
        <w:t xml:space="preserve">‘</w:t>
      </w:r>
      <w:r>
        <w:t xml:space="preserve">true</w:t>
      </w:r>
      <w:r>
        <w:t xml:space="preserve">’</w:t>
      </w:r>
      <w:r>
        <w:t xml:space="preserve"> </w:t>
      </w:r>
      <w:r>
        <w:t xml:space="preserve">neighboring census tracts’ data from the 2007 - 2011 ACS produced estimates that were closer to 2010 Census data for the same geographies than three other methods.</w:t>
      </w:r>
      <w:r>
        <w:t xml:space="preserve"> </w:t>
      </w:r>
      <w:r>
        <w:t xml:space="preserve">‘</w:t>
      </w:r>
      <w:r>
        <w:t xml:space="preserve">True</w:t>
      </w:r>
      <w:r>
        <w:t xml:space="preserve">’</w:t>
      </w:r>
      <w:r>
        <w:t xml:space="preserve"> </w:t>
      </w:r>
      <w:r>
        <w:t xml:space="preserve">neighbors are only those neighbors that actually touch; i.e., are not separated by a body of water.</w:t>
      </w:r>
    </w:p>
    <w:p>
      <w:pPr>
        <w:pStyle w:val="BodyText"/>
      </w:pPr>
      <w:r>
        <w:t xml:space="preserve">There are some concerns about directly applying this methodology to the project at hand, our statewide, maps:</w:t>
      </w:r>
      <w:r>
        <w:br w:type="textWrapping"/>
      </w:r>
      <w:r>
        <w:t xml:space="preserve">1. Identifying true neighbors statewide would likely be labor-intensive.</w:t>
      </w:r>
      <w:r>
        <w:br w:type="textWrapping"/>
      </w:r>
      <w:r>
        <w:t xml:space="preserve">2. The error of the final measurements wasn’t evaluated in this method, and we won’t have current decennial data to compare our smoothed estimates to.</w:t>
      </w:r>
    </w:p>
    <w:p>
      <w:pPr>
        <w:pStyle w:val="BodyText"/>
      </w:pPr>
      <w:r>
        <w:t xml:space="preserve">Tools exist in R and other software to apply different forms of smoothing to geographic data.</w:t>
      </w:r>
    </w:p>
    <w:p>
      <w:pPr>
        <w:pStyle w:val="BodyText"/>
      </w:pPr>
      <w:hyperlink r:id="rId23">
        <w:r>
          <w:rPr>
            <w:rStyle w:val="Hyperlink"/>
          </w:rPr>
          <w:t xml:space="preserve">Empirical Bayes smoothing</w:t>
        </w:r>
      </w:hyperlink>
      <w:r>
        <w:t xml:space="preserve"> </w:t>
      </w:r>
      <w:r>
        <w:t xml:space="preserve">shrinks estimates towards the overall average. Small-population geographies will be more affected by this method, as they are more likely to be spurious outliers.</w:t>
      </w:r>
    </w:p>
    <w:p>
      <w:pPr>
        <w:pStyle w:val="BodyText"/>
      </w:pPr>
      <w:hyperlink r:id="rId24">
        <w:r>
          <w:rPr>
            <w:rStyle w:val="Hyperlink"/>
          </w:rPr>
          <w:t xml:space="preserve">Spatial average smoothing</w:t>
        </w:r>
      </w:hyperlink>
      <w:r>
        <w:t xml:space="preserve"> </w:t>
      </w:r>
      <w:r>
        <w:t xml:space="preserve">is the same method Ben used - each tract’s smoothed estimate is an average of its raw data with all of its neighbors’ raw data.</w:t>
      </w:r>
    </w:p>
    <w:p>
      <w:pPr>
        <w:pStyle w:val="BodyText"/>
      </w:pPr>
      <w:r>
        <w:t xml:space="preserve">One researcher, Spielman,</w:t>
      </w:r>
      <w:r>
        <w:t xml:space="preserve"> </w:t>
      </w:r>
      <w:hyperlink r:id="rId25">
        <w:r>
          <w:rPr>
            <w:rStyle w:val="Hyperlink"/>
          </w:rPr>
          <w:t xml:space="preserve">developed an interesting algorithm</w:t>
        </w:r>
      </w:hyperlink>
      <w:r>
        <w:t xml:space="preserve"> </w:t>
      </w:r>
      <w:r>
        <w:t xml:space="preserve">that perfoms what he calls</w:t>
      </w:r>
      <w:r>
        <w:t xml:space="preserve"> </w:t>
      </w:r>
      <w:r>
        <w:t xml:space="preserve">“</w:t>
      </w:r>
      <w:r>
        <w:t xml:space="preserve">regionalization</w:t>
      </w:r>
      <w:r>
        <w:t xml:space="preserve">”</w:t>
      </w:r>
      <w:r>
        <w:t xml:space="preserve"> </w:t>
      </w:r>
      <w:r>
        <w:t xml:space="preserve">- the smaller geographies are aggregated one unit at a time until that new region passes a user-defined reliability threshold, such as a CV of &lt;= 15%. Open source code of the algorithm is available, but implementing it is tricky.</w:t>
      </w:r>
    </w:p>
    <w:p>
      <w:pPr>
        <w:pStyle w:val="BodyText"/>
      </w:pPr>
      <w:r>
        <w:t xml:space="preserve">An example of how this problem is sometimes addressed given that accurate data rarely exists for small-area geographies is discussed in another</w:t>
      </w:r>
      <w:r>
        <w:t xml:space="preserve"> </w:t>
      </w:r>
      <w:hyperlink r:id="rId26">
        <w:r>
          <w:rPr>
            <w:rStyle w:val="Hyperlink"/>
          </w:rPr>
          <w:t xml:space="preserve">paper by Spielman</w:t>
        </w:r>
      </w:hyperlink>
      <w:r>
        <w:t xml:space="preserve">:</w:t>
      </w:r>
      <w:r>
        <w:t xml:space="preserve"> </w:t>
      </w:r>
      <w:r>
        <w:t xml:space="preserve">“</w:t>
      </w:r>
      <w:r>
        <w:t xml:space="preserve">[O]ne way to overcome variable-level uncertainty in the ACS is to focus on a composite of multiple variables, rather than examining individual variables independently. This “contextual</w:t>
      </w:r>
      <w:r>
        <w:t xml:space="preserve">”</w:t>
      </w:r>
      <w:r>
        <w:t xml:space="preserve"> </w:t>
      </w:r>
      <w:r>
        <w:t xml:space="preserve">approach has a long tradition in the social scientific literature, extending to the early twentieth century." I point this out not to suggest that we give up on reporting single small-area statistics but to show that this is a difficult and long-standing problem with no easy solution.</w:t>
      </w:r>
    </w:p>
    <w:p>
      <w:pPr>
        <w:pStyle w:val="BodyText"/>
      </w:pPr>
      <w:r>
        <w:t xml:space="preserve">At the Population Division of NYC planning, maps are colored according to bins (e.g. 0 - 5% poverty; 5 - 10% poverty, etc.) that are tested for their reliability with</w:t>
      </w:r>
      <w:r>
        <w:t xml:space="preserve"> </w:t>
      </w:r>
      <w:hyperlink r:id="rId27">
        <w:r>
          <w:rPr>
            <w:rStyle w:val="Hyperlink"/>
          </w:rPr>
          <w:t xml:space="preserve">an interesting tool</w:t>
        </w:r>
      </w:hyperlink>
      <w:r>
        <w:t xml:space="preserve">. Taking into account the MOE of each measurement within the bin, a reliable map is one in which 10% or fewer of the measurements might actually fall outside of their bin. Unfortunately, when I input our LA tract-level poverty data, Having 2 breaks (so 3 categories) was considered reliable only if I filtered out tracts with a CV &lt;=30%. That is to say, this approach may be better suited the urban data.</w:t>
      </w:r>
    </w:p>
    <w:p>
      <w:pPr>
        <w:pStyle w:val="BodyText"/>
      </w:pPr>
      <w:r>
        <w:t xml:space="preserve">Another approach is one we’ve discussed before:</w:t>
      </w:r>
      <w:r>
        <w:t xml:space="preserve"> </w:t>
      </w:r>
      <w:hyperlink r:id="rId28">
        <w:r>
          <w:rPr>
            <w:rStyle w:val="Hyperlink"/>
          </w:rPr>
          <w:t xml:space="preserve">use shading/patterns</w:t>
        </w:r>
      </w:hyperlink>
      <w:r>
        <w:t xml:space="preserve"> </w:t>
      </w:r>
      <w:r>
        <w:t xml:space="preserve">to show reliability of each geography’s measurement with an overlay on the map.</w:t>
      </w:r>
    </w:p>
    <w:p>
      <w:pPr>
        <w:pStyle w:val="BodyText"/>
      </w:pPr>
      <w:r>
        <w:t xml:space="preserve">Let’s look at two of the methods discussed above for tract-level poverty data. First, we look at the raw data and its MOE at the state level and in New Orleans (so we can consider the data in the context of our own local knowledge). Then we see the same geographies with the Empirical Bayes’ smoothing and the simple average smoothing, as well as the difference between these smoothed estimates and their raw counterparts. Finally,we see the impact that simple average smoothing has on the data’s error.</w:t>
      </w:r>
    </w:p>
    <w:p>
      <w:pPr>
        <w:pStyle w:val="BodyText"/>
      </w:pPr>
      <w:r>
        <w:t xml:space="preserve">I recommend opening the document in two separate windows so you can keep the raw data maps handy for comparing.</w:t>
      </w:r>
    </w:p>
    <w:p>
      <w:pPr>
        <w:pStyle w:val="SourceCode"/>
      </w:pPr>
      <w:r>
        <w:rPr>
          <w:rStyle w:val="VerbatimChar"/>
        </w:rPr>
        <w:t xml:space="preserve">## Reading layer `tl_2010_22_tract10' from data source `C:\Users\jenna\Documents\covid-19\inputs\tl_2010_22_tract10\tl_2010_22_tract10.shp' using driver `ESRI Shapefile'</w:t>
      </w:r>
      <w:r>
        <w:br w:type="textWrapping"/>
      </w:r>
      <w:r>
        <w:rPr>
          <w:rStyle w:val="VerbatimChar"/>
        </w:rPr>
        <w:t xml:space="preserve">## Simple feature collection with 1148 features and 12 fields</w:t>
      </w:r>
      <w:r>
        <w:br w:type="textWrapping"/>
      </w:r>
      <w:r>
        <w:rPr>
          <w:rStyle w:val="VerbatimChar"/>
        </w:rPr>
        <w:t xml:space="preserve">## geometry type:  MULTIPOLYGON</w:t>
      </w:r>
      <w:r>
        <w:br w:type="textWrapping"/>
      </w:r>
      <w:r>
        <w:rPr>
          <w:rStyle w:val="VerbatimChar"/>
        </w:rPr>
        <w:t xml:space="preserve">## dimension:      XY</w:t>
      </w:r>
      <w:r>
        <w:br w:type="textWrapping"/>
      </w:r>
      <w:r>
        <w:rPr>
          <w:rStyle w:val="VerbatimChar"/>
        </w:rPr>
        <w:t xml:space="preserve">## bbox:           xmin: -94.04335 ymin: 28.85513 xmax: -88.75839 ymax: 33.01954</w:t>
      </w:r>
      <w:r>
        <w:br w:type="textWrapping"/>
      </w:r>
      <w:r>
        <w:rPr>
          <w:rStyle w:val="VerbatimChar"/>
        </w:rPr>
        <w:t xml:space="preserve">## geographic CRS: NAD83</w:t>
      </w:r>
    </w:p>
    <w:p>
      <w:pPr>
        <w:pStyle w:val="Heading4"/>
      </w:pPr>
      <w:bookmarkStart w:id="29" w:name="raw-data"/>
      <w:r>
        <w:t xml:space="preserve">Raw data</w:t>
      </w:r>
      <w:bookmarkEnd w:id="29"/>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3-1.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4-1.png" id="0"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5-1.png" id="0"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6-1.png" id="0" name="Picture"/>
                    <pic:cNvPicPr>
                      <a:picLocks noChangeArrowheads="1" noChangeAspect="1"/>
                    </pic:cNvPicPr>
                  </pic:nvPicPr>
                  <pic:blipFill>
                    <a:blip r:embed="rId33"/>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4"/>
      </w:pPr>
      <w:bookmarkStart w:id="34" w:name="empirical-bayes-smoothing"/>
      <w:r>
        <w:t xml:space="preserve">Empirical Bayes smoothing</w:t>
      </w:r>
      <w:bookmarkEnd w:id="34"/>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9-1.png" id="0" name="Picture"/>
                    <pic:cNvPicPr>
                      <a:picLocks noChangeArrowheads="1" noChangeAspect="1"/>
                    </pic:cNvPicPr>
                  </pic:nvPicPr>
                  <pic:blipFill>
                    <a:blip r:embed="rId3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0-1.png" id="0"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1-1.png" id="0" name="Picture"/>
                    <pic:cNvPicPr>
                      <a:picLocks noChangeArrowheads="1" noChangeAspect="1"/>
                    </pic:cNvPicPr>
                  </pic:nvPicPr>
                  <pic:blipFill>
                    <a:blip r:embed="rId37"/>
                    <a:stretch>
                      <a:fillRect/>
                    </a:stretch>
                  </pic:blipFill>
                  <pic:spPr bwMode="auto">
                    <a:xfrm>
                      <a:off x="0" y="0"/>
                      <a:ext cx="4620126" cy="3696101"/>
                    </a:xfrm>
                    <a:prstGeom prst="rect">
                      <a:avLst/>
                    </a:prstGeom>
                    <a:noFill/>
                    <a:ln w="9525">
                      <a:noFill/>
                      <a:headEnd/>
                      <a:tailEnd/>
                    </a:ln>
                  </pic:spPr>
                </pic:pic>
              </a:graphicData>
            </a:graphic>
          </wp:inline>
        </w:drawing>
      </w:r>
      <w:r>
        <w:drawing>
          <wp:inline>
            <wp:extent cx="4620126" cy="3696101"/>
            <wp:effectExtent b="0" l="0" r="0" t="0"/>
            <wp:docPr descr="" title="" id="1" name="Picture"/>
            <a:graphic>
              <a:graphicData uri="http://schemas.openxmlformats.org/drawingml/2006/picture">
                <pic:pic>
                  <pic:nvPicPr>
                    <pic:cNvPr descr="error-and-mapping-ACS-data_files/figure-docx/unnamed-chunk-11-2.png" id="0" name="Picture"/>
                    <pic:cNvPicPr>
                      <a:picLocks noChangeArrowheads="1" noChangeAspect="1"/>
                    </pic:cNvPicPr>
                  </pic:nvPicPr>
                  <pic:blipFill>
                    <a:blip r:embed="rId38"/>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5"/>
      </w:pPr>
      <w:bookmarkStart w:id="39" w:name="Xe31617f5f3ee4ba4dd1e83b60fd20b3db66ad0c"/>
      <w:r>
        <w:t xml:space="preserve">Another way to look at the effect of the smoothing method:</w:t>
      </w:r>
      <w:bookmarkEnd w:id="39"/>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12-1.png" id="0" name="Picture"/>
                    <pic:cNvPicPr>
                      <a:picLocks noChangeArrowheads="1" noChangeAspect="1"/>
                    </pic:cNvPicPr>
                  </pic:nvPicPr>
                  <pic:blipFill>
                    <a:blip r:embed="rId40"/>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4"/>
      </w:pPr>
      <w:bookmarkStart w:id="41" w:name="simple-average-smoothing"/>
      <w:r>
        <w:t xml:space="preserve">Simple average smoothing</w:t>
      </w:r>
      <w:bookmarkEnd w:id="41"/>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14-1.png" id="0"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5-1.png" id="0" name="Picture"/>
                    <pic:cNvPicPr>
                      <a:picLocks noChangeArrowheads="1" noChangeAspect="1"/>
                    </pic:cNvPicPr>
                  </pic:nvPicPr>
                  <pic:blipFill>
                    <a:blip r:embed="rId4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6-1.png" id="0" name="Picture"/>
                    <pic:cNvPicPr>
                      <a:picLocks noChangeArrowheads="1" noChangeAspect="1"/>
                    </pic:cNvPicPr>
                  </pic:nvPicPr>
                  <pic:blipFill>
                    <a:blip r:embed="rId4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7-1.png" id="0"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18-1.png" id="0" name="Picture"/>
                    <pic:cNvPicPr>
                      <a:picLocks noChangeArrowheads="1" noChangeAspect="1"/>
                    </pic:cNvPicPr>
                  </pic:nvPicPr>
                  <pic:blipFill>
                    <a:blip r:embed="rId46"/>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5"/>
      </w:pPr>
      <w:bookmarkStart w:id="47" w:name="Xd899f6c225088d3d1396acf3fa9b2ffa68e3974"/>
      <w:r>
        <w:t xml:space="preserve">Another way to look at the effect of the smoothing method:</w:t>
      </w:r>
      <w:bookmarkEnd w:id="47"/>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19-1.png" id="0" name="Picture"/>
                    <pic:cNvPicPr>
                      <a:picLocks noChangeArrowheads="1" noChangeAspect="1"/>
                    </pic:cNvPicPr>
                  </pic:nvPicPr>
                  <pic:blipFill>
                    <a:blip r:embed="rId48"/>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4"/>
      </w:pPr>
      <w:bookmarkStart w:id="49" w:name="simple-average-smoothing-and-error"/>
      <w:r>
        <w:t xml:space="preserve">Simple average smoothing and error</w:t>
      </w:r>
      <w:bookmarkEnd w:id="49"/>
    </w:p>
    <w:p>
      <w:pPr>
        <w:pStyle w:val="FirstParagraph"/>
      </w:pPr>
      <w:r>
        <w:drawing>
          <wp:inline>
            <wp:extent cx="4620126" cy="3696101"/>
            <wp:effectExtent b="0" l="0" r="0" t="0"/>
            <wp:docPr descr="" title="" id="1" name="Picture"/>
            <a:graphic>
              <a:graphicData uri="http://schemas.openxmlformats.org/drawingml/2006/picture">
                <pic:pic>
                  <pic:nvPicPr>
                    <pic:cNvPr descr="error-and-mapping-ACS-data_files/figure-docx/unnamed-chunk-21-1.png" id="0" name="Picture"/>
                    <pic:cNvPicPr>
                      <a:picLocks noChangeArrowheads="1" noChangeAspect="1"/>
                    </pic:cNvPicPr>
                  </pic:nvPicPr>
                  <pic:blipFill>
                    <a:blip r:embed="rId5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1" name="Picture"/>
            <a:graphic>
              <a:graphicData uri="http://schemas.openxmlformats.org/drawingml/2006/picture">
                <pic:pic>
                  <pic:nvPicPr>
                    <pic:cNvPr descr="error-and-mapping-ACS-data_files/figure-docx/unnamed-chunk-22-1.png" id="0" name="Picture"/>
                    <pic:cNvPicPr>
                      <a:picLocks noChangeArrowheads="1" noChangeAspect="1"/>
                    </pic:cNvPicPr>
                  </pic:nvPicPr>
                  <pic:blipFill>
                    <a:blip r:embed="rId51"/>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3"/>
      </w:pPr>
      <w:bookmarkStart w:id="52" w:name="conclusion"/>
      <w:r>
        <w:t xml:space="preserve">Conclusion</w:t>
      </w:r>
      <w:bookmarkEnd w:id="52"/>
    </w:p>
    <w:p>
      <w:pPr>
        <w:pStyle w:val="FirstParagraph"/>
      </w:pPr>
      <w:r>
        <w:t xml:space="preserve">Actually measuring the error of the output of these methods is not a well-documented area of this research, as far as I saw. However, it’s easy enough to do ourselves!</w:t>
      </w:r>
    </w:p>
    <w:p>
      <w:pPr>
        <w:pStyle w:val="BodyText"/>
      </w:pPr>
      <w:r>
        <w:t xml:space="preserve">The improvement was huge - 65% of tracts saw a decrease of 10 percentage points or more from their raw CV to their smoothed CV using the simple averaging method. However, about 90 tracts still have CVs &gt;=15%. One possibilty is that we combine methods - we map smoothed values with pattern over tracts that are less reliable. We could also just drop the ~8% of tracts that don’t meet the 15% cutoff.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37" Target="media/rId37.png" /><Relationship Type="http://schemas.openxmlformats.org/officeDocument/2006/relationships/image" Id="rId38" Target="media/rId38.png" /><Relationship Type="http://schemas.openxmlformats.org/officeDocument/2006/relationships/image" Id="rId40" Target="media/rId40.png" /><Relationship Type="http://schemas.openxmlformats.org/officeDocument/2006/relationships/image" Id="rId42" Target="media/rId42.png" /><Relationship Type="http://schemas.openxmlformats.org/officeDocument/2006/relationships/image" Id="rId43" Target="media/rId43.png" /><Relationship Type="http://schemas.openxmlformats.org/officeDocument/2006/relationships/image" Id="rId44" Target="media/rId44.png" /><Relationship Type="http://schemas.openxmlformats.org/officeDocument/2006/relationships/image" Id="rId45" Target="media/rId45.png" /><Relationship Type="http://schemas.openxmlformats.org/officeDocument/2006/relationships/image" Id="rId46" Target="media/rId46.png" /><Relationship Type="http://schemas.openxmlformats.org/officeDocument/2006/relationships/image" Id="rId48" Target="media/rId48.png" /><Relationship Type="http://schemas.openxmlformats.org/officeDocument/2006/relationships/image" Id="rId50" Target="media/rId50.png" /><Relationship Type="http://schemas.openxmlformats.org/officeDocument/2006/relationships/image" Id="rId51" Target="media/rId51.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35" Target="media/rId35.png" /><Relationship Type="http://schemas.openxmlformats.org/officeDocument/2006/relationships/hyperlink" Id="rId28" Target="http://sites.tufts.edu/gis/files/2013/11/Amercian-Community-Survey_Margin-of-error-tutorial.pdf" TargetMode="External" /><Relationship Type="http://schemas.openxmlformats.org/officeDocument/2006/relationships/hyperlink" Id="rId27" Target="https://atcoordinates.info/2017/12/17/the-map-reliability-calculator-for-classifying-acs-data/" TargetMode="External" /><Relationship Type="http://schemas.openxmlformats.org/officeDocument/2006/relationships/hyperlink" Id="rId23" Target="https://geodacenter.github.io/workbook/3b_rates/lab3b.html#empirical-bayes-eb-smoothed-rate-map" TargetMode="External" /><Relationship Type="http://schemas.openxmlformats.org/officeDocument/2006/relationships/hyperlink" Id="rId22" Target="https://gnocdc.s3.amazonaws.com/reports/GNOCDC_ACS_Mapping_Methodology.pdf" TargetMode="External" /><Relationship Type="http://schemas.openxmlformats.org/officeDocument/2006/relationships/hyperlink" Id="rId25" Target="https://journals.plos.org/plosone/article?id=10.1371/journal.pone.0115626" TargetMode="External" /><Relationship Type="http://schemas.openxmlformats.org/officeDocument/2006/relationships/hyperlink" Id="rId24" Target="https://spatialanalysis.github.io/lab_tutorials/Applications_of_Spatial_Weights.html#spatial-rate-smoothing" TargetMode="External" /><Relationship Type="http://schemas.openxmlformats.org/officeDocument/2006/relationships/hyperlink" Id="rId26" Target="https://www.tandfonline.com/doi/full/10.1080/00045608.2015.1052335" TargetMode="External" /></Relationships>
</file>

<file path=word/_rels/footnotes.xml.rels><?xml version="1.0" encoding="UTF-8"?>
<Relationships xmlns="http://schemas.openxmlformats.org/package/2006/relationships"><Relationship Type="http://schemas.openxmlformats.org/officeDocument/2006/relationships/hyperlink" Id="rId28" Target="http://sites.tufts.edu/gis/files/2013/11/Amercian-Community-Survey_Margin-of-error-tutorial.pdf" TargetMode="External" /><Relationship Type="http://schemas.openxmlformats.org/officeDocument/2006/relationships/hyperlink" Id="rId27" Target="https://atcoordinates.info/2017/12/17/the-map-reliability-calculator-for-classifying-acs-data/" TargetMode="External" /><Relationship Type="http://schemas.openxmlformats.org/officeDocument/2006/relationships/hyperlink" Id="rId23" Target="https://geodacenter.github.io/workbook/3b_rates/lab3b.html#empirical-bayes-eb-smoothed-rate-map" TargetMode="External" /><Relationship Type="http://schemas.openxmlformats.org/officeDocument/2006/relationships/hyperlink" Id="rId22" Target="https://gnocdc.s3.amazonaws.com/reports/GNOCDC_ACS_Mapping_Methodology.pdf" TargetMode="External" /><Relationship Type="http://schemas.openxmlformats.org/officeDocument/2006/relationships/hyperlink" Id="rId25" Target="https://journals.plos.org/plosone/article?id=10.1371/journal.pone.0115626" TargetMode="External" /><Relationship Type="http://schemas.openxmlformats.org/officeDocument/2006/relationships/hyperlink" Id="rId24" Target="https://spatialanalysis.github.io/lab_tutorials/Applications_of_Spatial_Weights.html#spatial-rate-smoothing" TargetMode="External" /><Relationship Type="http://schemas.openxmlformats.org/officeDocument/2006/relationships/hyperlink" Id="rId26" Target="https://www.tandfonline.com/doi/full/10.1080/00045608.2015.1052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and mapping ACS data</dc:title>
  <dc:creator>Jenna</dc:creator>
  <cp:keywords/>
  <dcterms:created xsi:type="dcterms:W3CDTF">2020-09-22T04:54:56Z</dcterms:created>
  <dcterms:modified xsi:type="dcterms:W3CDTF">2020-09-22T04:54:56Z</dcterms:modified>
</cp:coreProperties>
</file>

<file path=docProps/custom.xml><?xml version="1.0" encoding="utf-8"?>
<Properties xmlns="http://schemas.openxmlformats.org/officeDocument/2006/custom-properties" xmlns:vt="http://schemas.openxmlformats.org/officeDocument/2006/docPropsVTypes"/>
</file>